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FB" w:rsidRDefault="000C2A8B" w:rsidP="000C2A8B">
      <w:pPr>
        <w:shd w:val="clear" w:color="auto" w:fill="FFFFFF"/>
        <w:spacing w:after="0" w:line="240" w:lineRule="auto"/>
        <w:jc w:val="center"/>
        <w:textAlignment w:val="baseline"/>
        <w:rPr>
          <w:rFonts w:ascii="Times New Roman" w:eastAsia="Times New Roman" w:hAnsi="Times New Roman" w:cs="Times New Roman"/>
          <w:bCs/>
          <w:color w:val="222222"/>
          <w:sz w:val="24"/>
          <w:szCs w:val="24"/>
          <w:bdr w:val="none" w:sz="0" w:space="0" w:color="auto" w:frame="1"/>
          <w:lang w:eastAsia="ru-RU"/>
        </w:rPr>
      </w:pPr>
      <w:r>
        <w:rPr>
          <w:rFonts w:ascii="Times New Roman" w:eastAsia="Times New Roman" w:hAnsi="Times New Roman" w:cs="Times New Roman"/>
          <w:b/>
          <w:bCs/>
          <w:noProof/>
          <w:color w:val="222222"/>
          <w:sz w:val="24"/>
          <w:szCs w:val="24"/>
          <w:bdr w:val="none" w:sz="0" w:space="0" w:color="auto" w:frame="1"/>
          <w:lang w:eastAsia="ru-RU"/>
        </w:rPr>
        <w:drawing>
          <wp:inline distT="0" distB="0" distL="0" distR="0">
            <wp:extent cx="5940425" cy="8466299"/>
            <wp:effectExtent l="0" t="0" r="3175" b="0"/>
            <wp:docPr id="1" name="Рисунок 1" descr="C:\Users\Matrix\Pictures\ControlCenter4\Scan\CCI28042020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rix\Pictures\ControlCenter4\Scan\CCI28042020_001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66299"/>
                    </a:xfrm>
                    <a:prstGeom prst="rect">
                      <a:avLst/>
                    </a:prstGeom>
                    <a:noFill/>
                    <a:ln>
                      <a:noFill/>
                    </a:ln>
                  </pic:spPr>
                </pic:pic>
              </a:graphicData>
            </a:graphic>
          </wp:inline>
        </w:drawing>
      </w:r>
      <w:r>
        <w:rPr>
          <w:rFonts w:ascii="Times New Roman" w:eastAsia="Times New Roman" w:hAnsi="Times New Roman" w:cs="Times New Roman"/>
          <w:bCs/>
          <w:color w:val="222222"/>
          <w:sz w:val="24"/>
          <w:szCs w:val="24"/>
          <w:bdr w:val="none" w:sz="0" w:space="0" w:color="auto" w:frame="1"/>
          <w:lang w:eastAsia="ru-RU"/>
        </w:rPr>
        <w:t xml:space="preserve"> </w:t>
      </w:r>
    </w:p>
    <w:p w:rsidR="000C2A8B" w:rsidRDefault="000C2A8B" w:rsidP="00EF0BFB">
      <w:pPr>
        <w:spacing w:after="0"/>
        <w:rPr>
          <w:rFonts w:ascii="Times New Roman" w:hAnsi="Times New Roman" w:cs="Times New Roman"/>
          <w:sz w:val="24"/>
          <w:szCs w:val="24"/>
        </w:rPr>
      </w:pPr>
    </w:p>
    <w:p w:rsidR="000C2A8B" w:rsidRDefault="000C2A8B" w:rsidP="00EF0BFB">
      <w:pPr>
        <w:spacing w:after="0"/>
        <w:rPr>
          <w:rFonts w:ascii="Times New Roman" w:hAnsi="Times New Roman" w:cs="Times New Roman"/>
          <w:sz w:val="24"/>
          <w:szCs w:val="24"/>
        </w:rPr>
      </w:pPr>
    </w:p>
    <w:p w:rsidR="00EF0BFB" w:rsidRDefault="00EF0BFB" w:rsidP="00EF0BFB">
      <w:pPr>
        <w:spacing w:after="0"/>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1.9</w:t>
      </w:r>
      <w:r w:rsidRPr="00606FB6">
        <w:rPr>
          <w:rFonts w:ascii="Times New Roman" w:hAnsi="Times New Roman" w:cs="Times New Roman"/>
          <w:sz w:val="24"/>
          <w:szCs w:val="24"/>
        </w:rPr>
        <w:t>. Лица, допустившие невыполнение или нарушение инструкции по охране труда, привлекаются к дисциплинарной ответственности в соответствии с правилами внутреннего трудового распорядка учреждения и законодательством РФ, а, при необходимости, подвергаются внеочередной проверке знаний норм и правил охраны труда.</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2.Требования охраны труда перед началом работы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2.1. Убедиться в исправно</w:t>
      </w:r>
      <w:r>
        <w:rPr>
          <w:rFonts w:ascii="Times New Roman" w:hAnsi="Times New Roman" w:cs="Times New Roman"/>
          <w:sz w:val="24"/>
          <w:szCs w:val="24"/>
        </w:rPr>
        <w:t xml:space="preserve">сти электрооборудования музыкального </w:t>
      </w:r>
      <w:r w:rsidRPr="00606FB6">
        <w:rPr>
          <w:rFonts w:ascii="Times New Roman" w:hAnsi="Times New Roman" w:cs="Times New Roman"/>
          <w:sz w:val="24"/>
          <w:szCs w:val="24"/>
        </w:rPr>
        <w:t xml:space="preserve"> зала: светильники должны быть надежно подвешены к потолку и иметь светорассеивающую арматуру; коммуникационные коробки должны быть закрыты крышками, а </w:t>
      </w:r>
      <w:proofErr w:type="spellStart"/>
      <w:r w:rsidRPr="00606FB6">
        <w:rPr>
          <w:rFonts w:ascii="Times New Roman" w:hAnsi="Times New Roman" w:cs="Times New Roman"/>
          <w:sz w:val="24"/>
          <w:szCs w:val="24"/>
        </w:rPr>
        <w:t>электророзетки</w:t>
      </w:r>
      <w:proofErr w:type="spellEnd"/>
      <w:r w:rsidRPr="00606FB6">
        <w:rPr>
          <w:rFonts w:ascii="Times New Roman" w:hAnsi="Times New Roman" w:cs="Times New Roman"/>
          <w:sz w:val="24"/>
          <w:szCs w:val="24"/>
        </w:rPr>
        <w:t xml:space="preserve"> - </w:t>
      </w:r>
      <w:proofErr w:type="spellStart"/>
      <w:r w:rsidRPr="00606FB6">
        <w:rPr>
          <w:rFonts w:ascii="Times New Roman" w:hAnsi="Times New Roman" w:cs="Times New Roman"/>
          <w:sz w:val="24"/>
          <w:szCs w:val="24"/>
        </w:rPr>
        <w:t>фальшвилками</w:t>
      </w:r>
      <w:proofErr w:type="spellEnd"/>
      <w:r w:rsidRPr="00606FB6">
        <w:rPr>
          <w:rFonts w:ascii="Times New Roman" w:hAnsi="Times New Roman" w:cs="Times New Roman"/>
          <w:sz w:val="24"/>
          <w:szCs w:val="24"/>
        </w:rPr>
        <w:t xml:space="preserve">; корпуса и крышки выключателей и розеток не должны иметь трещин и сколов, а также оголенных контактов (визуальный осмотр).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2.2. При использовании на занятиях электрических звуковоспроизводящих музыкальных инструментов и аппаратов, убедиться в их исправности и целостности проводящих кабелей и </w:t>
      </w:r>
      <w:proofErr w:type="spellStart"/>
      <w:r w:rsidRPr="00606FB6">
        <w:rPr>
          <w:rFonts w:ascii="Times New Roman" w:hAnsi="Times New Roman" w:cs="Times New Roman"/>
          <w:sz w:val="24"/>
          <w:szCs w:val="24"/>
        </w:rPr>
        <w:t>электровилок</w:t>
      </w:r>
      <w:proofErr w:type="spellEnd"/>
      <w:r w:rsidRPr="00606FB6">
        <w:rPr>
          <w:rFonts w:ascii="Times New Roman" w:hAnsi="Times New Roman" w:cs="Times New Roman"/>
          <w:sz w:val="24"/>
          <w:szCs w:val="24"/>
        </w:rPr>
        <w:t>.</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2.3. Все помещения для занятий должны ежедневно проветриваться во время перерывов между занятиями, между сменами и в конце дня, в отсутствии детей, открыв окна или фрамуги и двери. Окна в открытом положении фиксировать крючками, а фрамуги должны иметь ограничители. Проветривание закончить до прихода детей.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2.4. Убедиться в том, что температура воздуха в комнатах не ниже 20-22Сº. 2.5. Во избежание падения детей убедиться в том, что ковры и дорожки надежно прикреплены к полу.</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3.Требования охраны труда во время работы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3.1. При проведении занятия поддерживать дисциплину и порядок, следить за тем, чтобы дети выполняли все указания музыкального руководителя.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3.2. Не разрешать детям самовольно покидать место проведения занятий.</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3.3. При использовании на музыкальном занятии электрических звуковоспроизводящих музыкальных инструментов и аппаратов (магнитофон, проигрыватель, телевизор и др.), руководствоваться «Инструкцией по охране труда при использовании технических средств обучения»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3.4. При поднятой крышке музыкального инструмента (фортепиано) следить за тем, чтобы крышка надежно и устойчиво опиралась на упор, не подставлять под поднятую крышку руки.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4. Требования охраны труда в аварийных ситуациях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4.1. Не приступать к работе при плохом самочувствии или внезапной болезни.</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4.2. В случае появления неисправности в работе электроприборов (посторонний шум, искрение и запах гари) немедленно отключить электроприбор от электросети и сообщить об этом заместителю директора по АХР, работу продолжать только после устранения возникшей неисправности.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4.3. В случае возникновения аварийных ситуаций следует срочно принять меры: немедленно оказать первую помощь пострадавшему, сообщить об этом руководителю учреждения, при необходимости отправить пострадавшего в ближайшее медицинское учреждение, позвонив по телефону 03/103.</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4.4. При поражении электрическим током оказать пострадавшему первую помощь,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при </w:t>
      </w:r>
      <w:r w:rsidRPr="00606FB6">
        <w:rPr>
          <w:rFonts w:ascii="Times New Roman" w:hAnsi="Times New Roman" w:cs="Times New Roman"/>
          <w:sz w:val="24"/>
          <w:szCs w:val="24"/>
        </w:rPr>
        <w:lastRenderedPageBreak/>
        <w:t xml:space="preserve">необходимости отправить пострадавшего в ближайшее медицинское учреждение, позвонив по телефону 03/103. Сообщить о случившемся руководителю учреждения.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4.5. При возникновении пожара немедленно сообщить об этом в ближайшую пожарную часть по телефону 01/101, руководителю учреждения и начать эвакуацию воспитанников на эвакуационную площадку (согласно плану эвакуации).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4.6. Передать вверенных воспитанников воспитателю, доложить о результатах вышестоящему по должности и приступить к тушению очага возгорания с помощью первичных средств пожаротушения</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4.7. При получении травмы немедленно обратиться за медицинской помощью в медицинский кабинет и сообщить о</w:t>
      </w:r>
      <w:r>
        <w:rPr>
          <w:rFonts w:ascii="Times New Roman" w:hAnsi="Times New Roman" w:cs="Times New Roman"/>
          <w:sz w:val="24"/>
          <w:szCs w:val="24"/>
        </w:rPr>
        <w:t>б этом руководителю учреждения.</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4.8. Работник обязан сообщить о каждом несчастном случае руководителю учреждения, уметь оказать первую доврачебную медицинскую помощь пострадавшему, сохраняя по возможности обстановку на рабочем месте такой, какой она была на момент происшествия, если это не угрожает здоровью и жизни окружающих и не приведет к аварии.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5. Требование охраны труда по окончании работы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5.1. Привести в порядок рабочее место.</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5.2. Выключить электроприборы, звуковоспроизводящие аппараты и инструменты</w:t>
      </w:r>
      <w:r>
        <w:rPr>
          <w:rFonts w:ascii="Times New Roman" w:hAnsi="Times New Roman" w:cs="Times New Roman"/>
          <w:sz w:val="24"/>
          <w:szCs w:val="24"/>
        </w:rPr>
        <w:t>.</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5.3. Убрать в отведенное место, инвентарь и оборудование. </w:t>
      </w:r>
    </w:p>
    <w:p w:rsidR="00EF0BFB" w:rsidRDefault="00EF0BFB" w:rsidP="00EF0BFB">
      <w:pPr>
        <w:spacing w:after="0"/>
        <w:rPr>
          <w:rFonts w:ascii="Times New Roman" w:hAnsi="Times New Roman" w:cs="Times New Roman"/>
          <w:sz w:val="24"/>
          <w:szCs w:val="24"/>
        </w:rPr>
      </w:pPr>
      <w:r>
        <w:rPr>
          <w:rFonts w:ascii="Times New Roman" w:hAnsi="Times New Roman" w:cs="Times New Roman"/>
          <w:sz w:val="24"/>
          <w:szCs w:val="24"/>
        </w:rPr>
        <w:t xml:space="preserve">5.4. Проветрить музыкальный </w:t>
      </w:r>
      <w:r w:rsidRPr="00606FB6">
        <w:rPr>
          <w:rFonts w:ascii="Times New Roman" w:hAnsi="Times New Roman" w:cs="Times New Roman"/>
          <w:sz w:val="24"/>
          <w:szCs w:val="24"/>
        </w:rPr>
        <w:t xml:space="preserve">зал, закрыть окна, фрамуги и выключить свет. </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5.5. Обо всех недостатках, отмеченных во время работы, сообщить</w:t>
      </w:r>
      <w:r>
        <w:rPr>
          <w:rFonts w:ascii="Times New Roman" w:hAnsi="Times New Roman" w:cs="Times New Roman"/>
          <w:sz w:val="24"/>
          <w:szCs w:val="24"/>
        </w:rPr>
        <w:t xml:space="preserve"> завхозу</w:t>
      </w:r>
      <w:proofErr w:type="gramStart"/>
      <w:r>
        <w:rPr>
          <w:rFonts w:ascii="Times New Roman" w:hAnsi="Times New Roman" w:cs="Times New Roman"/>
          <w:sz w:val="24"/>
          <w:szCs w:val="24"/>
        </w:rPr>
        <w:t xml:space="preserve"> </w:t>
      </w:r>
      <w:r w:rsidRPr="00606FB6">
        <w:rPr>
          <w:rFonts w:ascii="Times New Roman" w:hAnsi="Times New Roman" w:cs="Times New Roman"/>
          <w:sz w:val="24"/>
          <w:szCs w:val="24"/>
        </w:rPr>
        <w:t>,</w:t>
      </w:r>
      <w:proofErr w:type="gramEnd"/>
      <w:r w:rsidRPr="00606FB6">
        <w:rPr>
          <w:rFonts w:ascii="Times New Roman" w:hAnsi="Times New Roman" w:cs="Times New Roman"/>
          <w:sz w:val="24"/>
          <w:szCs w:val="24"/>
        </w:rPr>
        <w:t xml:space="preserve"> руководителю учреждения.</w:t>
      </w:r>
    </w:p>
    <w:p w:rsidR="00EF0BFB" w:rsidRDefault="00EF0BFB" w:rsidP="00EF0BFB">
      <w:pPr>
        <w:spacing w:after="0"/>
        <w:rPr>
          <w:rFonts w:ascii="Times New Roman" w:hAnsi="Times New Roman" w:cs="Times New Roman"/>
          <w:sz w:val="24"/>
          <w:szCs w:val="24"/>
        </w:rPr>
      </w:pPr>
      <w:r w:rsidRPr="00606FB6">
        <w:rPr>
          <w:rFonts w:ascii="Times New Roman" w:hAnsi="Times New Roman" w:cs="Times New Roman"/>
          <w:sz w:val="24"/>
          <w:szCs w:val="24"/>
        </w:rPr>
        <w:t xml:space="preserve"> </w:t>
      </w:r>
    </w:p>
    <w:p w:rsidR="00EF0BFB" w:rsidRPr="00606FB6" w:rsidRDefault="00EF0BFB" w:rsidP="00EF0BFB">
      <w:pPr>
        <w:spacing w:after="0"/>
        <w:rPr>
          <w:rFonts w:ascii="Times New Roman" w:eastAsia="Times New Roman" w:hAnsi="Times New Roman" w:cs="Times New Roman"/>
          <w:bCs/>
          <w:color w:val="222222"/>
          <w:sz w:val="24"/>
          <w:szCs w:val="24"/>
          <w:bdr w:val="none" w:sz="0" w:space="0" w:color="auto" w:frame="1"/>
          <w:lang w:eastAsia="ru-RU"/>
        </w:rPr>
      </w:pPr>
      <w:r>
        <w:rPr>
          <w:rFonts w:ascii="Times New Roman" w:hAnsi="Times New Roman" w:cs="Times New Roman"/>
          <w:sz w:val="24"/>
          <w:szCs w:val="24"/>
        </w:rPr>
        <w:t>Инструкцией  ознакомлены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____________</w:t>
      </w:r>
    </w:p>
    <w:p w:rsidR="00C77BBD" w:rsidRDefault="00C77BBD"/>
    <w:sectPr w:rsidR="00C77B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25"/>
    <w:rsid w:val="000C2A8B"/>
    <w:rsid w:val="00C77BBD"/>
    <w:rsid w:val="00CA2B25"/>
    <w:rsid w:val="00EF0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B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A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2A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B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A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2A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662</Words>
  <Characters>3780</Characters>
  <Application>Microsoft Office Word</Application>
  <DocSecurity>0</DocSecurity>
  <Lines>31</Lines>
  <Paragraphs>8</Paragraphs>
  <ScaleCrop>false</ScaleCrop>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Matrix</dc:creator>
  <cp:keywords/>
  <dc:description/>
  <cp:lastModifiedBy>Matrix</cp:lastModifiedBy>
  <cp:revision>3</cp:revision>
  <dcterms:created xsi:type="dcterms:W3CDTF">2020-04-28T08:55:00Z</dcterms:created>
  <dcterms:modified xsi:type="dcterms:W3CDTF">2020-04-28T08:59:00Z</dcterms:modified>
</cp:coreProperties>
</file>